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28376">
      <w:pPr>
        <w:snapToGrid w:val="0"/>
        <w:spacing w:line="312" w:lineRule="auto"/>
        <w:ind w:left="-199" w:leftChars="-95"/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-426085</wp:posOffset>
            </wp:positionV>
            <wp:extent cx="7578090" cy="10743565"/>
            <wp:effectExtent l="0" t="0" r="3810" b="635"/>
            <wp:wrapNone/>
            <wp:docPr id="1" name="图片 1" descr="E:/2025工作/版式底面/SoTex.jpgSo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2025工作/版式底面/SoTex.jpgSoTex"/>
                    <pic:cNvPicPr>
                      <a:picLocks noChangeAspect="1"/>
                    </pic:cNvPicPr>
                  </pic:nvPicPr>
                  <pic:blipFill>
                    <a:blip r:embed="rId4"/>
                    <a:srcRect l="106" r="106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061523F2">
      <w:pPr>
        <w:snapToGrid w:val="0"/>
        <w:spacing w:line="312" w:lineRule="auto"/>
        <w:rPr>
          <w:rFonts w:ascii="Arial" w:hAnsi="Arial" w:cs="Arial"/>
          <w:sz w:val="24"/>
          <w:szCs w:val="24"/>
        </w:rPr>
      </w:pPr>
      <w:r>
        <w:rPr>
          <w:sz w:val="24"/>
        </w:rPr>
        <w:pict>
          <v:shape id="_x0000_s1026" o:spid="_x0000_s1026" o:spt="202" type="#_x0000_t202" style="position:absolute;left:0pt;margin-left:-15pt;margin-top:0.2pt;height:63.3pt;width:243.95pt;z-index:251660288;mso-width-relative:page;mso-height-relative:page;" filled="f" stroked="f" coordsize="21600,21600" o:gfxdata="UEsDBAoAAAAAAIdO4kAAAAAAAAAAAAAAAAAEAAAAZHJzL1BLAwQUAAAACACHTuJAy2iB4dsAAAAK&#10;AQAADwAAAGRycy9kb3ducmV2LnhtbE2PTU/DMAyG70j8h8hI3LZkLStTaTqhShMSgsPGLtzcJmsr&#10;Gqc02Qf8eswJbrb86PXzFuuLG8TJTqH3pGExVyAsNd701GrYv21mKxAhIhkcPFkNXzbAury+KjA3&#10;/kxbe9rFVnAIhRw1dDGOuZSh6azDMPejJb4d/OQw8jq10kx45nA3yESpTDrsiT90ONqqs83H7ug0&#10;PFebV9zWiVt9D9XTy+Fx/Ny/L7W+vVmoBxDRXuIfDL/6rA4lO9X+SCaIQcMsVfeM8pAsuRQTibpL&#10;QdQa0iwDWRbyf4XyB1BLAwQUAAAACACHTuJAYhtbLUUCAABwBAAADgAAAGRycy9lMm9Eb2MueG1s&#10;rVTNjtMwEL4j8Q6W7zRt+kNbNV2VrYqQKnalgji7jtNEsj3GdpuUB4A34MSFO8/V52DstLtl4bAH&#10;Ls7YM/5mvm/Gmd00SpKDsK4CndFep0uJ0BzySu8y+vHD6tWYEueZzpkELTJ6FI7ezF++mNVmKlIo&#10;QebCEgTRblqbjJbem2mSOF4KxVwHjNDoLMAq5nFrd0luWY3oSiZptztKarC5scCFc3i6bJ30jGif&#10;AwhFUXGxBL5XQvsW1QrJPFJyZWUcncdqi0Jwf1cUTngiM4pMfVwxCdrbsCbzGZvuLDNlxc8lsOeU&#10;8ISTYpXGpA9QS+YZ2dvqLyhVcQsOCt/hoJKWSFQEWfS6T7TZlMyIyAWlduZBdPf/YPn7w70lVZ7R&#10;lBLNFDb89P3b6cev08+vJA3y1MZNMWpjMM43b6DBobmcOzwMrJvCqvBFPgT9/fF4lKLCx4wO0v5w&#10;MGxlFo0nPFwfTNJ0iH6OAf1JrzeKfUgecYx1/q0ARYKRUYttjOqyw9p5rAlDLyEhrYZVJWVspdSk&#10;zuioj/B/ePCG1HgxsGmrDpZvts2Z4hbyIzK00I6IM3xVYfI1c/6eWZwJrBdfjb/DpZCASeBsUVKC&#10;/fKv8xCPrUIvJTXOWEbd5z2zghL5TmMTJ73BAGF93AyGr4Nm9tqzvfbovboFHOMevk/DoxnivbyY&#10;hQX1CR/XImRFF9Mcc2fUX8xb304+Pk4uFosYhGNomF/rjeEBuhVtsfdQVFHpIFOrzVk9HMTYgPOj&#10;CZN+vY9Rjz+K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aIHh2wAAAAoBAAAPAAAAAAAAAAEA&#10;IAAAACIAAABkcnMvZG93bnJldi54bWxQSwECFAAUAAAACACHTuJAYhtbLUUCAABwBAAADgAAAAAA&#10;AAABACAAAAAqAQAAZHJzL2Uyb0RvYy54bWxQSwUGAAAAAAYABgBZAQAA4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34877FC2">
                  <w:pPr>
                    <w:jc w:val="left"/>
                    <w:rPr>
                      <w:rFonts w:ascii="Arial Unicode MS" w:hAnsi="Arial Unicode MS" w:cs="Arial Unicode MS"/>
                      <w:b/>
                      <w:bCs/>
                      <w:color w:val="375623"/>
                      <w:sz w:val="32"/>
                      <w:szCs w:val="32"/>
                    </w:rPr>
                  </w:pPr>
                  <w:r>
                    <w:rPr>
                      <w:rFonts w:hint="default" w:ascii="Calibri" w:hAnsi="Calibri" w:cs="Calibri"/>
                      <w:b/>
                      <w:bCs/>
                      <w:color w:val="375623"/>
                      <w:sz w:val="32"/>
                      <w:szCs w:val="32"/>
                      <w:lang w:val="en-US" w:eastAsia="zh-CN"/>
                    </w:rPr>
                    <w:t xml:space="preserve">Nightstar 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375623"/>
                      <w:sz w:val="32"/>
                      <w:szCs w:val="32"/>
                    </w:rPr>
                    <w:t>BlackRock</w:t>
                  </w:r>
                  <w:r>
                    <w:rPr>
                      <w:rFonts w:hint="eastAsia" w:ascii="Arial Unicode MS" w:hAnsi="Arial Unicode MS" w:cs="Arial Unicode MS"/>
                      <w:b/>
                      <w:bCs/>
                      <w:color w:val="375623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3" o:spid="_x0000_s1033" o:spt="202" type="#_x0000_t202" style="position:absolute;left:0pt;margin-left:208.1pt;margin-top:17.85pt;height:42.45pt;width:261.5pt;z-index:251662336;mso-width-relative:page;mso-height-relative:page;" filled="f" stroked="f" coordsize="21600,21600" o:gfxdata="UEsDBAoAAAAAAIdO4kAAAAAAAAAAAAAAAAAEAAAAZHJzL1BLAwQUAAAACACHTuJAL5JTt9sAAAAK&#10;AQAADwAAAGRycy9kb3ducmV2LnhtbE2Py07DMBBF90j8gzVI7KidlIY2jVOhSBUSoouWbrqbxG4S&#10;4UeI3Qd8PcMKljNzdOfcYnW1hp31GHrvJCQTAUy7xqvetRL27+uHObAQ0Sk03mkJXzrAqry9KTBX&#10;/uK2+ryLLaMQF3KU0MU45JyHptMWw8QP2tHt6EeLkcax5WrEC4Vbw1MhMm6xd/Shw0FXnW4+dicr&#10;4bVab3Bbp3b+baqXt+Pz8Lk/zKS8v0vEEljU1/gHw68+qUNJTrU/ORWYkfCYZCmhEqazJ2AELKYL&#10;WtREpiIDXhb8f4XyB1BLAwQUAAAACACHTuJA5VgcdDoCAABmBAAADgAAAGRycy9lMm9Eb2MueG1s&#10;rVTNjtMwEL4j8Q6W7zRNfxa2aroqWxUhVexKBXF2HaeJZHuM7TYpDwBvsCcu3HmuPgdjJ+2WhcMe&#10;uLhjz/Sb+b6ZyfSmUZLshXUV6IymvT4lQnPIK73N6KePy1dvKHGe6ZxJ0CKjB+Hozezli2ltJmIA&#10;JchcWIIg2k1qk9HSezNJEsdLoZjrgREanQVYxTxe7TbJLasRXclk0O9fJTXY3Fjgwjl8XbRO2iHa&#10;5wBCUVRcLIDvlNC+RbVCMo+UXFkZR2ex2qIQ3N8VhROeyIwiUx9PTIL2JpzJbMomW8tMWfGuBPac&#10;Ep5wUqzSmPQMtWCekZ2t/oJSFbfgoPA9DippiURFkEXaf6LNumRGRC4otTNn0d3/g+Uf9veWVHlG&#10;R5RoprDhx4fvxx+/jj+/kVGQpzZuglFrg3G+eQsNDs3p3eFjYN0UVoVf5EPQj+IezuKKxhOOj8Ph&#10;IO2P0cXRNx5ep+k4wCSP/zbW+XcCFAlGRi02L2rK9ivn29BTSEimYVlJGRsoNakzejVE+D88CC41&#10;5ggc2lqD5ZtN0xHbQH5AXhbawXCGLytMvmLO3zOLk4D14q74OzwKCZgEOouSEuzXf72HeGwQeimp&#10;cbIy6r7smBWUyPcaW3edjkYI6+NlNH49wIu99GwuPXqnbgGHN8WtNDyaId7Lk1lYUJ9xpeYhK7qY&#10;5pg7o/5k3vp23nEluZjPYxAOn2F+pdeGB+hWtPnOQ1FFpYNMrTadejh+sVfdqoT5vrzHqMfPw+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5JTt9sAAAAKAQAADwAAAAAAAAABACAAAAAiAAAAZHJz&#10;L2Rvd25yZXYueG1sUEsBAhQAFAAAAAgAh07iQOVYHHQ6AgAAZgQAAA4AAAAAAAAAAQAgAAAAKg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36998EF6">
                  <w:pPr>
                    <w:jc w:val="right"/>
                    <w:rPr>
                      <w:rFonts w:ascii="Calibri" w:hAnsi="Calibri" w:eastAsia="Arial Unicode MS" w:cs="Calibri"/>
                      <w:color w:val="375623"/>
                      <w:sz w:val="20"/>
                      <w:szCs w:val="20"/>
                    </w:rPr>
                  </w:pPr>
                  <w:r>
                    <w:rPr>
                      <w:rFonts w:ascii="Calibri" w:hAnsi="Calibri" w:eastAsia="Arial Unicode MS" w:cs="Calibri"/>
                      <w:color w:val="375623"/>
                      <w:sz w:val="20"/>
                      <w:szCs w:val="20"/>
                    </w:rPr>
                    <w:t>Soyang's comprehensive range: PVC-Free. Supported by full industry chain. Compatible with various printing methods.</w:t>
                  </w:r>
                </w:p>
              </w:txbxContent>
            </v:textbox>
          </v:shape>
        </w:pict>
      </w:r>
    </w:p>
    <w:p w14:paraId="34CAEFC7">
      <w:pPr>
        <w:snapToGrid w:val="0"/>
        <w:spacing w:line="312" w:lineRule="auto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</w:rPr>
        <w:pict>
          <v:shape id="_x0000_s1032" o:spid="_x0000_s1032" o:spt="202" type="#_x0000_t202" style="position:absolute;left:0pt;margin-left:-15.05pt;margin-top:9.75pt;height:34.2pt;width:202.25pt;z-index:251661312;mso-width-relative:page;mso-height-relative:page;" filled="f" stroked="f" coordsize="21600,21600" o:gfxdata="UEsDBAoAAAAAAIdO4kAAAAAAAAAAAAAAAAAEAAAAZHJzL1BLAwQUAAAACACHTuJAXRW/L9oAAAAK&#10;AQAADwAAAGRycy9kb3ducmV2LnhtbE2Py07DMBBF90j8gzWV2LV2HAFViFOhSBUSgkVLN+yc2E2i&#10;2uMQuw/4eoYVXc7M0Z1zy9XFO3ayUxwCKsgWApjFNpgBOwW7j/V8CSwmjUa7gFbBt42wqm5vSl2Y&#10;cMaNPW1TxygEY6EV9CmNBeex7a3XcRFGi3Tbh8nrROPUcTPpM4V7x6UQD9zrAelDr0db97Y9bI9e&#10;wWu9ftebRvrlj6tf3vbP49fu816pu1kmnoAle0n/MPzpkzpU5NSEI5rInIJ5nklCFeR5DowAKSQt&#10;GiJF9gi8Kvl1heoXUEsDBBQAAAAIAIdO4kCnYKF5OgIAAGYEAAAOAAAAZHJzL2Uyb0RvYy54bWyt&#10;VM1OGzEQvlfqO1i+l80fFCI2KAVRVUIFiVY9O14vu5LtcW2HXfoA7Rtw6qX3PhfP0c/eJCDaA4cq&#10;kjP2/H7fzOzxSW80u1U+tGRLPt4bcaaspKq1NyX//On8zSFnIQpbCU1WlfxOBX6yeP3quHNzNaGG&#10;dKU8QxAb5p0reROjmxdFkI0yIuyRUxbKmrwREVd/U1RedIhudDEZjQ6KjnzlPEkVAl7PBiXfRPQv&#10;CUh13Up1RnJtlI1DVK+0iIAUmtYFvsjV1rWS8bKug4pMlxxIYz6RBPIqncXiWMxvvHBNKzcliJeU&#10;8AyTEa1F0l2oMxEFW/v2r1CmlZ4C1XFPkikGIJkRoBiPnnFz3QinMhZQHdyO9PD/wsqPt1eetVXJ&#10;p5xZYdDwh/sfDz9/P/z6zqaJns6FOayuHexi/456DM32PeAxoe5rb9I/8DDoQe7djlzVRyaT0+xw&#10;MjqCSkI3m+KX2S8evZ0P8b0iw5JQco/mZU7F7UWIqASmW5OUzNJ5q3VuoLasK/nBdH+UHXYaeGgL&#10;x4RhqDVJsV/1G2Arqu6Ay9MwGMHJ8xbJL0SIV8JjElAvdiVe4qg1IQltJM4a8t/+9Z7s0SBoOesw&#10;WSUPX9fCK870B4vWHY1ngM5ivsz2305w8U81q6cauzanhOEdYyudzGKyj3or1p7MF6zUMmWFSliJ&#10;3CWPW/E0DvOOlZRqucxGGD4n4oW9djKFHuhcriPVbWY60TRws2EP45cbsFmVNN9P79nq8fO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Fb8v2gAAAAoBAAAPAAAAAAAAAAEAIAAAACIAAABkcnMv&#10;ZG93bnJldi54bWxQSwECFAAUAAAACACHTuJAp2CheToCAABmBAAADgAAAAAAAAABACAAAAApAQAA&#10;ZHJzL2Uyb0RvYy54bWxQSwUGAAAAAAYABgBZAQAA1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2B8C2A51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6"/>
                      <w:szCs w:val="26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6"/>
                      <w:szCs w:val="26"/>
                    </w:rPr>
                    <w:t>ST-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375623"/>
                      <w:sz w:val="26"/>
                      <w:szCs w:val="26"/>
                    </w:rPr>
                    <w:t>22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375623"/>
                      <w:sz w:val="26"/>
                      <w:szCs w:val="26"/>
                      <w:lang w:val="en-US" w:eastAsia="zh-CN"/>
                    </w:rPr>
                    <w:t>6</w:t>
                  </w: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6"/>
                      <w:szCs w:val="26"/>
                    </w:rPr>
                    <w:t>T/ST-</w:t>
                  </w:r>
                  <w:r>
                    <w:rPr>
                      <w:rFonts w:hint="default" w:ascii="Calibri" w:hAnsi="Calibri" w:cs="Calibri"/>
                      <w:b/>
                      <w:bCs/>
                      <w:color w:val="375623"/>
                      <w:sz w:val="26"/>
                      <w:szCs w:val="26"/>
                    </w:rPr>
                    <w:t>226</w:t>
                  </w: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6"/>
                      <w:szCs w:val="26"/>
                    </w:rPr>
                    <w:t>D</w:t>
                  </w:r>
                </w:p>
                <w:p w14:paraId="378E3C60">
                  <w:pPr>
                    <w:rPr>
                      <w:rFonts w:ascii="Arial Unicode MS" w:hAnsi="Arial Unicode MS" w:eastAsia="Arial Unicode MS" w:cs="Arial Unicode MS"/>
                      <w:b/>
                      <w:bCs/>
                      <w:color w:val="375623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4448D6AF">
      <w:pPr>
        <w:snapToGrid w:val="0"/>
        <w:spacing w:line="312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 xml:space="preserve"> </w:t>
      </w:r>
    </w:p>
    <w:p w14:paraId="0769355E">
      <w:pPr>
        <w:snapToGri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</w:rPr>
        <w:pict>
          <v:shape id="_x0000_s1030" o:spid="_x0000_s1030" o:spt="202" type="#_x0000_t202" style="position:absolute;left:0pt;margin-left:-14.95pt;margin-top:25.5pt;height:58.2pt;width:439.9pt;z-index:251669504;mso-width-relative:page;mso-height-relative:page;" filled="f" stroked="f" coordsize="21600,21600" o:gfxdata="UEsDBAoAAAAAAIdO4kAAAAAAAAAAAAAAAAAEAAAAZHJzL1BLAwQUAAAACACHTuJAPbr4mtoAAAAI&#10;AQAADwAAAGRycy9kb3ducmV2LnhtbE2PzU7DMBCE70i8g7VI3Fo7QSlNyKZCkSokBIeWXrg5sZtE&#10;2OsQuz/06XFPcBzNaOabcnW2hh315AdHCMlcANPUOjVQh7D7WM+WwHyQpKRxpBF+tIdVdXtTykK5&#10;E230cRs6FkvIFxKhD2EsOPdtr630czdqit7eTVaGKKeOq0meYrk1PBViwa0cKC70ctR1r9uv7cEi&#10;vNbrd7lpUru8mPrlbf88fu8+M8T7u0Q8AQv6HP7CcMWP6FBFpsYdSHlmEGZpnscoQpYAi/4iFymw&#10;BuHxIQNelfz/geoXUEsDBBQAAAAIAIdO4kDDKsThOgIAAGYEAAAOAAAAZHJzL2Uyb0RvYy54bWyt&#10;VMFuEzEQvSPxD5bvdJM0LTTqpgqtgpAqWqkgzo7X213J9hjbyW75APgDTly48139Dp69SVoVDj2g&#10;SM54Zjwz783Mnp71RrON8qElW/LxwYgzZSVVrb0t+aePy1dvOAtR2Eposqrkdyrws/nLF6edm6kJ&#10;NaQr5RmC2DDrXMmbGN2sKIJslBHhgJyyMNbkjYi4+tui8qJDdKOLyWh0XHTkK+dJqhCgvRiMfBvR&#10;Pycg1XUr1QXJtVE2DlG90iICUmhaF/g8V1vXSsarug4qMl1yII35RBLIq3QW81Mxu/XCNa3cliCe&#10;U8ITTEa0Fkn3oS5EFGzt279CmVZ6ClTHA0mmGIBkRoBiPHrCzU0jnMpYQHVwe9LD/wsrP2yuPWur&#10;kp9wZoVBw+9/fL//+fv+1zd2kujpXJjB68bBL/ZvqcfQ7PQByoS6r71J/8DDYAe5d3tyVR+ZhHJ6&#10;9HpyfHjEmYRteohfZr94eO18iO8UGZaEkns0L3MqNpchohK47lxSMkvLVuvcQG1ZV3JEH+UHewte&#10;aIuHCcNQa5Jiv+q3wFZU3QGXp2EwgpPLFskvRYjXwmMSAAW7Eq9w1JqQhLYSZw35r//SJ380CFbO&#10;OkxWycOXtfCKM/3eonUn4ymgs5gviRVc/GPL6rHFrs05YXjH2Eons5j8o96JtSfzGSu1SFlhElYi&#10;d8njTjyPw7xjJaVaLLIThs+JeGlvnEyhBzoX60h1m5lONA3cbNnD+OUGbFclzffje/Z6+Dz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9uvia2gAAAAgBAAAPAAAAAAAAAAEAIAAAACIAAABkcnMv&#10;ZG93bnJldi54bWxQSwECFAAUAAAACACHTuJAwyrE4ToCAABmBAAADgAAAAAAAAABACAAAAApAQAA&#10;ZHJzL2Uyb0RvYy54bWxQSwUGAAAAAAYABgBZAQAA1Q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31C97327">
                  <w:pPr>
                    <w:jc w:val="left"/>
                    <w:rPr>
                      <w:rFonts w:ascii="Calibri" w:hAnsi="Calibri" w:cs="Calibri"/>
                      <w:color w:val="375623"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 w:eastAsia="Arial Unicode MS" w:cs="Calibri"/>
                      <w:color w:val="375623"/>
                      <w:sz w:val="21"/>
                      <w:szCs w:val="21"/>
                    </w:rPr>
                    <w:t xml:space="preserve">- 100% </w:t>
                  </w:r>
                  <w:r>
                    <w:rPr>
                      <w:rFonts w:hint="eastAsia" w:ascii="Calibri" w:hAnsi="Calibri" w:cs="Calibri"/>
                      <w:color w:val="375623"/>
                      <w:sz w:val="21"/>
                      <w:szCs w:val="21"/>
                    </w:rPr>
                    <w:t>warp-knitted polyester fabric with W/B structure</w:t>
                  </w:r>
                </w:p>
                <w:p w14:paraId="5EC6A43E">
                  <w:pPr>
                    <w:jc w:val="left"/>
                    <w:rPr>
                      <w:rFonts w:ascii="Calibri" w:hAnsi="Calibri" w:cs="Calibri"/>
                      <w:color w:val="375623"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 w:cs="Calibri"/>
                      <w:color w:val="375623"/>
                      <w:sz w:val="21"/>
                      <w:szCs w:val="21"/>
                    </w:rPr>
                    <w:t>- Full opacity, widely used as frame, backdrops, pop-up,etc</w:t>
                  </w:r>
                </w:p>
                <w:p w14:paraId="20267FCE">
                  <w:pPr>
                    <w:jc w:val="left"/>
                    <w:rPr>
                      <w:rFonts w:ascii="Calibri" w:hAnsi="Calibri" w:eastAsia="Arial Unicode MS" w:cs="Calibri"/>
                      <w:color w:val="375623"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 w:cs="Calibri"/>
                      <w:color w:val="375623"/>
                      <w:sz w:val="21"/>
                      <w:szCs w:val="21"/>
                    </w:rPr>
                    <w:t>- Light weight, convenient for t</w:t>
                  </w:r>
                  <w:r>
                    <w:rPr>
                      <w:rFonts w:hint="eastAsia" w:ascii="Calibri" w:hAnsi="Calibri" w:cs="Calibri"/>
                      <w:color w:val="375623"/>
                      <w:sz w:val="21"/>
                      <w:szCs w:val="21"/>
                      <w:lang w:val="en-US" w:eastAsia="zh-CN"/>
                    </w:rPr>
                    <w:t>r</w:t>
                  </w:r>
                  <w:r>
                    <w:rPr>
                      <w:rFonts w:hint="eastAsia" w:ascii="Calibri" w:hAnsi="Calibri" w:cs="Calibri"/>
                      <w:color w:val="375623"/>
                      <w:sz w:val="21"/>
                      <w:szCs w:val="21"/>
                    </w:rPr>
                    <w:t>ansportation and installation</w:t>
                  </w:r>
                </w:p>
                <w:p w14:paraId="7F897503">
                  <w:pPr>
                    <w:jc w:val="left"/>
                    <w:rPr>
                      <w:rFonts w:ascii="Calibri" w:hAnsi="Calibri" w:cs="Calibri"/>
                      <w:color w:val="375623"/>
                      <w:sz w:val="22"/>
                    </w:rPr>
                  </w:pPr>
                </w:p>
              </w:txbxContent>
            </v:textbox>
          </v:shape>
        </w:pict>
      </w:r>
      <w:r>
        <w:rPr>
          <w:sz w:val="24"/>
        </w:rPr>
        <w:pict>
          <v:shape id="_x0000_s1031" o:spid="_x0000_s1031" o:spt="202" type="#_x0000_t202" style="position:absolute;left:0pt;margin-left:-15.25pt;margin-top:5.7pt;height:34.2pt;width:274.85pt;z-index:251663360;mso-width-relative:page;mso-height-relative:page;" filled="f" stroked="f" coordsize="21600,21600" o:gfxdata="UEsDBAoAAAAAAIdO4kAAAAAAAAAAAAAAAAAEAAAAZHJzL1BLAwQUAAAACACHTuJAggbrINsAAAAJ&#10;AQAADwAAAGRycy9kb3ducmV2LnhtbE2Py07DMBBF90j8gzVI7Fo7QSltyKRCkSokBIuWbthNYjeJ&#10;iMchdh/w9ZgVLEf36N4zxfpiB3Eyk+8dIyRzBcJw43TPLcL+bTNbgvCBWNPg2CB8GQ/r8vqqoFy7&#10;M2/NaRdaEUvY54TQhTDmUvqmM5b83I2GY3Zwk6UQz6mVeqJzLLeDTJVaSEs9x4WORlN1pvnYHS3C&#10;c7V5pW2d2uX3UD29HB7Hz/17hnh7k6gHEMFcwh8Mv/pRHcroVLsjay8GhNmdyiKKkC7uQUQgS1Yp&#10;iBphlSUgy0L+/6D8AVBLAwQUAAAACACHTuJAf7WaCTwCAABmBAAADgAAAGRycy9lMm9Eb2MueG1s&#10;rVTBbhMxEL0j8Q+W73STNik06qYKrYqQKlqpIM6O15tdyfYY2+lu+QD4A05cuPNd+Q6evUlaFQ49&#10;oEjOeGY8M+/NzJ6e9UazO+VDS7bk44MRZ8pKqlq7Kvmnj5ev3nAWorCV0GRVye9V4Gfzly9OOzdT&#10;h9SQrpRnCGLDrHMlb2J0s6IIslFGhANyysJYkzci4upXReVFh+hGF4ej0XHRka+cJ6lCgPZiMPJt&#10;RP+cgFTXrVQXJNdG2ThE9UqLCEihaV3g81xtXSsZr+s6qMh0yYE05hNJIC/TWcxPxWzlhWtauS1B&#10;PKeEJ5iMaC2S7kNdiCjY2rd/hTKt9BSojgeSTDEAyYwAxXj0hJvbRjiVsYDq4Pakh/8XVn64u/Gs&#10;rUo+5cwKg4Zvfnzf/Py9+fWNTRM9nQszeN06+MX+LfUYmp0+QJlQ97U36R94GOwg935Pruojk1Ae&#10;TU5G0xNkkbBNjvDL7BcPr50P8Z0iw5JQco/mZU7F3VWIqASuO5eUzNJlq3VuoLasK/nx0XSUH+wt&#10;eKEtHiYMQ61Jiv2y3wJbUnUPXJ6GwQhOXrZIfiVCvBEekwAo2JV4jaPWhCS0lThryH/9lz75o0Gw&#10;ctZhskoevqyFV5zp9xatOxlPAJ3FfJlMXx/i4h9blo8tdm3OCcM7xlY6mcXkH/VOrD2Zz1ipRcoK&#10;k7ASuUsed+J5HOYdKynVYpGdMHxOxCt762QKPdC5WEeq28x0omngZssexi83YLsqab4f37PXw+d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Busg2wAAAAkBAAAPAAAAAAAAAAEAIAAAACIAAABk&#10;cnMvZG93bnJldi54bWxQSwECFAAUAAAACACHTuJAf7WaCTwCAABmBAAADgAAAAAAAAABACAAAAAq&#10;AQAAZHJzL2Uyb0RvYy54bWxQSwUGAAAAAAYABgBZAQAA2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1E0F6F7A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BRIEF DESCRIPTION</w:t>
                  </w:r>
                </w:p>
              </w:txbxContent>
            </v:textbox>
          </v:shape>
        </w:pict>
      </w:r>
    </w:p>
    <w:p w14:paraId="1F1AD82E">
      <w:pPr>
        <w:snapToGri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="516" w:tblpY="36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3432"/>
        <w:gridCol w:w="2014"/>
        <w:gridCol w:w="1878"/>
      </w:tblGrid>
      <w:tr w14:paraId="6E6D7A5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34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06AF8F64">
            <w:pPr>
              <w:spacing w:line="120" w:lineRule="auto"/>
              <w:jc w:val="left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PROPERTIES</w:t>
            </w:r>
          </w:p>
        </w:tc>
        <w:tc>
          <w:tcPr>
            <w:tcW w:w="3432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3E51E088">
            <w:pPr>
              <w:spacing w:line="120" w:lineRule="auto"/>
              <w:jc w:val="center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TEST METHOD</w:t>
            </w:r>
          </w:p>
        </w:tc>
        <w:tc>
          <w:tcPr>
            <w:tcW w:w="2014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3AC4BE3A">
            <w:pPr>
              <w:spacing w:line="120" w:lineRule="auto"/>
              <w:jc w:val="center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METRIC</w:t>
            </w:r>
          </w:p>
        </w:tc>
        <w:tc>
          <w:tcPr>
            <w:tcW w:w="1878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591B8FC2">
            <w:pPr>
              <w:spacing w:line="120" w:lineRule="auto"/>
              <w:jc w:val="center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IMPERIAL</w:t>
            </w:r>
          </w:p>
        </w:tc>
      </w:tr>
      <w:tr w14:paraId="1D5BCD8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2740677E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Total Weight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637E5CC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EN ISO 2286-2, ASTM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D751</w:t>
            </w:r>
          </w:p>
        </w:tc>
        <w:tc>
          <w:tcPr>
            <w:tcW w:w="201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4BF6F70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cs="Calibri"/>
                <w:szCs w:val="21"/>
              </w:rPr>
              <w:t xml:space="preserve">0 g/sq.m  </w:t>
            </w:r>
          </w:p>
        </w:tc>
        <w:tc>
          <w:tcPr>
            <w:tcW w:w="1878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682A01B4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7.4</w:t>
            </w:r>
            <w:r>
              <w:rPr>
                <w:rFonts w:hint="eastAsia" w:ascii="Calibri" w:hAnsi="Calibri" w:cs="Calibri"/>
                <w:szCs w:val="21"/>
              </w:rPr>
              <w:t xml:space="preserve"> oz/sq.yd</w:t>
            </w:r>
          </w:p>
        </w:tc>
      </w:tr>
      <w:tr w14:paraId="09066E2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2A190FF0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Base Fabric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E905820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60001, ASTM D7641</w:t>
            </w:r>
          </w:p>
        </w:tc>
        <w:tc>
          <w:tcPr>
            <w:tcW w:w="3892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516CAB6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100% </w:t>
            </w:r>
            <w:r>
              <w:rPr>
                <w:rFonts w:hint="eastAsia" w:ascii="Calibri" w:hAnsi="Calibri" w:cs="Calibri"/>
                <w:szCs w:val="21"/>
              </w:rPr>
              <w:t>polyester</w:t>
            </w:r>
          </w:p>
        </w:tc>
      </w:tr>
      <w:tr w14:paraId="748E534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33B0B45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Weave Method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F9A9B33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N/A</w:t>
            </w:r>
          </w:p>
        </w:tc>
        <w:tc>
          <w:tcPr>
            <w:tcW w:w="3892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E2F6181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</w:t>
            </w:r>
            <w:r>
              <w:rPr>
                <w:rFonts w:hint="eastAsia" w:ascii="Calibri" w:hAnsi="Calibri" w:cs="Calibri"/>
                <w:szCs w:val="21"/>
              </w:rPr>
              <w:t>arp-knitted</w:t>
            </w:r>
          </w:p>
        </w:tc>
      </w:tr>
      <w:tr w14:paraId="2A7B6CD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2215DA6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Shrinkage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54B64F68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ISO 9866-2-1991</w:t>
            </w:r>
            <w:bookmarkStart w:id="0" w:name="_GoBack"/>
            <w:bookmarkEnd w:id="0"/>
          </w:p>
        </w:tc>
        <w:tc>
          <w:tcPr>
            <w:tcW w:w="3892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40787F9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≤</w:t>
            </w:r>
            <w:r>
              <w:rPr>
                <w:rFonts w:hint="eastAsia" w:ascii="Calibri" w:hAnsi="Calibri" w:cs="Calibri"/>
                <w:szCs w:val="21"/>
              </w:rPr>
              <w:t>3</w:t>
            </w:r>
            <w:r>
              <w:rPr>
                <w:rFonts w:ascii="Calibri" w:hAnsi="Calibri" w:cs="Calibri"/>
                <w:szCs w:val="21"/>
              </w:rPr>
              <w:t xml:space="preserve">% </w:t>
            </w:r>
          </w:p>
        </w:tc>
      </w:tr>
      <w:tr w14:paraId="7B347FD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69EF668A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Shielding Rate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2043742A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ANSI PH2.19, ISO 5/2</w:t>
            </w:r>
          </w:p>
        </w:tc>
        <w:tc>
          <w:tcPr>
            <w:tcW w:w="3892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3F2D438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100%</w:t>
            </w:r>
          </w:p>
        </w:tc>
      </w:tr>
      <w:tr w14:paraId="200FF2C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52829DA6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Flame Resistance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9FF2A4B">
            <w:pPr>
              <w:spacing w:line="120" w:lineRule="auto"/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EN13501-1,</w:t>
            </w:r>
            <w:r>
              <w:rPr>
                <w:rFonts w:hint="eastAsia" w:ascii="Calibri" w:hAnsi="Calibri" w:cs="Calibri"/>
                <w:szCs w:val="21"/>
              </w:rPr>
              <w:t xml:space="preserve"> DIN 4102-1-B1, </w:t>
            </w:r>
          </w:p>
          <w:p w14:paraId="7FD870F9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NFPA 701 Test1 </w:t>
            </w:r>
          </w:p>
        </w:tc>
        <w:tc>
          <w:tcPr>
            <w:tcW w:w="3892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5A92AE3C">
            <w:pPr>
              <w:spacing w:line="120" w:lineRule="auto"/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EN13501-1, </w:t>
            </w:r>
            <w:r>
              <w:rPr>
                <w:rFonts w:hint="eastAsia" w:ascii="Calibri" w:hAnsi="Calibri" w:cs="Calibri"/>
                <w:szCs w:val="21"/>
              </w:rPr>
              <w:t xml:space="preserve">DIN 4102-1-B1, </w:t>
            </w:r>
          </w:p>
          <w:p w14:paraId="60EE8A9E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NFPA 701 Test1 </w:t>
            </w:r>
          </w:p>
        </w:tc>
      </w:tr>
      <w:tr w14:paraId="795949F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EC266CC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Recommend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Fixation</w:t>
            </w:r>
          </w:p>
          <w:p w14:paraId="17F16021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Temperature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EB5DF5F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N/A</w:t>
            </w:r>
          </w:p>
        </w:tc>
        <w:tc>
          <w:tcPr>
            <w:tcW w:w="3892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57826A61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190</w:t>
            </w:r>
            <w:r>
              <w:rPr>
                <w:rFonts w:hint="eastAsia" w:ascii="Calibri" w:hAnsi="Calibri" w:cs="Calibri"/>
                <w:szCs w:val="21"/>
              </w:rPr>
              <w:t>℃</w:t>
            </w:r>
            <w:r>
              <w:rPr>
                <w:rFonts w:ascii="Calibri" w:hAnsi="Calibri" w:cs="Calibri"/>
                <w:szCs w:val="21"/>
              </w:rPr>
              <w:t>-2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0</w:t>
            </w:r>
            <w:r>
              <w:rPr>
                <w:rFonts w:ascii="Calibri" w:hAnsi="Calibri" w:cs="Calibri"/>
                <w:szCs w:val="21"/>
              </w:rPr>
              <w:t>0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℃</w:t>
            </w:r>
            <w:r>
              <w:rPr>
                <w:rFonts w:ascii="Calibri" w:hAnsi="Calibri" w:cs="Calibri"/>
                <w:szCs w:val="21"/>
                <w:lang w:val="en-US" w:eastAsia="zh-CN"/>
              </w:rPr>
              <w:t>,</w:t>
            </w:r>
            <w:r>
              <w:rPr>
                <w:rFonts w:ascii="Calibri" w:hAnsi="Calibri" w:cs="Calibri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30s-50s</w:t>
            </w:r>
          </w:p>
        </w:tc>
      </w:tr>
      <w:tr w14:paraId="4EC2420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6713A5A8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Width Available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DA68B74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EN ISO 3759, ASTM D751-2006</w:t>
            </w:r>
          </w:p>
        </w:tc>
        <w:tc>
          <w:tcPr>
            <w:tcW w:w="201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DFF735B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Max </w:t>
            </w:r>
            <w:r>
              <w:rPr>
                <w:rFonts w:hint="eastAsia" w:ascii="Calibri" w:hAnsi="Calibri" w:cs="Calibri"/>
                <w:szCs w:val="21"/>
              </w:rPr>
              <w:t>50</w:t>
            </w:r>
            <w:r>
              <w:rPr>
                <w:rFonts w:ascii="Calibri" w:hAnsi="Calibri" w:cs="Calibri"/>
                <w:szCs w:val="21"/>
              </w:rPr>
              <w:t>0cm</w:t>
            </w:r>
          </w:p>
        </w:tc>
        <w:tc>
          <w:tcPr>
            <w:tcW w:w="1878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0C72153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197</w:t>
            </w:r>
            <w:r>
              <w:rPr>
                <w:rFonts w:ascii="Calibri" w:hAnsi="Calibri" w:cs="Calibri"/>
                <w:szCs w:val="21"/>
              </w:rPr>
              <w:t>"</w:t>
            </w:r>
          </w:p>
        </w:tc>
      </w:tr>
      <w:tr w14:paraId="4FD16C3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3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E850105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Standard Length</w:t>
            </w:r>
          </w:p>
        </w:tc>
        <w:tc>
          <w:tcPr>
            <w:tcW w:w="3432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5EB23D9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EN ISO 3759, ASTM D751-2006</w:t>
            </w:r>
          </w:p>
        </w:tc>
        <w:tc>
          <w:tcPr>
            <w:tcW w:w="201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7059ACA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50m</w:t>
            </w:r>
          </w:p>
        </w:tc>
        <w:tc>
          <w:tcPr>
            <w:tcW w:w="1878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9D26FA6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55yds</w:t>
            </w:r>
          </w:p>
        </w:tc>
      </w:tr>
      <w:tr w14:paraId="3ED315B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758" w:type="dxa"/>
            <w:gridSpan w:val="4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</w:tcPr>
          <w:p w14:paraId="271AFB87">
            <w:pPr>
              <w:spacing w:line="12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NOTE: It is normal that the weight of most products will have an average fluctuation of 5%. All above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information shall only used as a guide; buyers shall independently test and determine the products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suitability. The mentioned data are average of test result and should not be used for the purpose of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lawsuit or warranty.</w:t>
            </w:r>
          </w:p>
        </w:tc>
      </w:tr>
    </w:tbl>
    <w:p w14:paraId="713DF3B8">
      <w:pPr>
        <w:rPr>
          <w:rFonts w:ascii="Calibri" w:hAnsi="Calibri" w:cs="Calibri"/>
          <w:b/>
          <w:bCs/>
          <w:szCs w:val="21"/>
        </w:rPr>
      </w:pPr>
      <w:r>
        <w:rPr>
          <w:sz w:val="24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1446530</wp:posOffset>
            </wp:positionV>
            <wp:extent cx="762000" cy="729615"/>
            <wp:effectExtent l="0" t="0" r="0" b="0"/>
            <wp:wrapNone/>
            <wp:docPr id="9" name="图片 12" descr="C:\Users\Administrator\Desktop\2021技术参数产品版式\喷绘方式\转印.png转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C:\Users\Administrator\Desktop\2021技术参数产品版式\喷绘方式\转印.png转印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1428115</wp:posOffset>
            </wp:positionV>
            <wp:extent cx="771525" cy="739775"/>
            <wp:effectExtent l="0" t="0" r="0" b="0"/>
            <wp:wrapNone/>
            <wp:docPr id="4" name="图片 12" descr="C:\Users\Administrator\Desktop\2021技术参数产品版式\喷绘方式\转印.png转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C:\Users\Administrator\Desktop\2021技术参数产品版式\喷绘方式\转印.png转印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277" cy="7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1437005</wp:posOffset>
            </wp:positionV>
            <wp:extent cx="770890" cy="737870"/>
            <wp:effectExtent l="0" t="0" r="0" b="0"/>
            <wp:wrapNone/>
            <wp:docPr id="8" name="图片 12" descr="C:\Users\Administrator\Desktop\2021技术参数产品版式\喷绘方式\转印.png转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C:\Users\Administrator\Desktop\2021技术参数产品版式\喷绘方式\转印.png转印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1423035</wp:posOffset>
            </wp:positionV>
            <wp:extent cx="770890" cy="737870"/>
            <wp:effectExtent l="0" t="0" r="0" b="0"/>
            <wp:wrapNone/>
            <wp:docPr id="12" name="图片 12" descr="C:\Users\Administrator\Desktop\2021技术参数产品版式\喷绘方式\转印.png转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021技术参数产品版式\喷绘方式\转印.png转印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pict>
          <v:shape id="_x0000_s1029" o:spid="_x0000_s1029" o:spt="202" type="#_x0000_t202" style="position:absolute;left:0pt;margin-left:-15.95pt;margin-top:161.25pt;height:34.2pt;width:274.85pt;z-index:251666432;mso-width-relative:page;mso-height-relative:page;" filled="f" stroked="f" coordsize="21600,21600" o:gfxdata="UEsDBAoAAAAAAIdO4kAAAAAAAAAAAAAAAAAEAAAAZHJzL1BLAwQUAAAACACHTuJAxRfIUNwAAAAL&#10;AQAADwAAAGRycy9kb3ducmV2LnhtbE2Py07DMBBF90j8gzVI7FonLqVRyKRCkSokBIuWbtg5sZtE&#10;xOMQuw/4eoYVLEdzde85xfriBnGyU+g9IaTzBISlxpueWoT922aWgQhRk9GDJ4vwZQOsy+urQufG&#10;n2lrT7vYCi6hkGuELsYxlzI0nXU6zP1oiX8HPzkd+ZxaaSZ95nI3SJUk99Lpnnih06OtOtt87I4O&#10;4bnavOptrVz2PVRPL4fH8XP/vkS8vUmTBxDRXuJfGH7xGR1KZqr9kUwQA8JMZewSEdRqwQ6cWKp0&#10;BaJGWNwpBbIs5H+H8gdQSwMEFAAAAAgAh07iQKfFqRA9AgAAZgQAAA4AAABkcnMvZTJvRG9jLnht&#10;bK1UwU4bMRC9V+o/WL6XTSChELFBKYiqEipIadWz4/WyK9ke13bYpR/Q/gGnXnrvd/EdffYmAdEe&#10;OFSRnPHMeGbem5k9Oe2NZrfKh5Zsycd7I86UlVS19qbknz9dvDniLERhK6HJqpLfqcBP569fnXRu&#10;pvapIV0pzxDEhlnnSt7E6GZFEWSjjAh75JSFsSZvRMTV3xSVFx2iG13sj0aHRUe+cp6kCgHa88HI&#10;NxH9SwJSXbdSnZNcG2XjENUrLSIghaZ1gc9ztXWtZLyq66Ai0yUH0phPJIG8SmcxPxGzGy9c08pN&#10;CeIlJTzDZERrkXQX6lxEwda+/SuUaaWnQHXck2SKAUhmBCjGo2fcLBvhVMYCqoPbkR7+X1j58fba&#10;s7YqOdpuhUHDH+5/PPz8/fDrOztK9HQuzOC1dPCL/TvqMTRbfYAyoe5rb9I/8DDYQe7djlzVRyah&#10;PJgcj6bHU84kbJMD/DL7xeNr50N8r8iwJJTco3mZU3F7GSIqgevWJSWzdNFqnRuoLetKfngwHeUH&#10;OwteaIuHCcNQa5Jiv+o3wFZU3QGXp2EwgpMXLZJfihCvhcckAAp2JV7hqDUhCW0kzhry3/6lT/5o&#10;EKycdZiskoeva+EVZ/qDReuOxxNAZzFfJtO3+7j4p5bVU4tdmzPC8I6xlU5mMflHvRVrT+YLVmqR&#10;ssIkrETukseteBaHecdKSrVYZCcMnxPx0i6dTKEHOhfrSHWbmU40Ddxs2MP45QZsViXN99N79nr8&#10;PM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UXyFDcAAAACwEAAA8AAAAAAAAAAQAgAAAAIgAA&#10;AGRycy9kb3ducmV2LnhtbFBLAQIUABQAAAAIAIdO4kCnxakQPQIAAGYEAAAOAAAAAAAAAAEAIAAA&#10;ACsBAABkcnMvZTJvRG9jLnhtbFBLBQYAAAAABgAGAFkBAADa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262F4079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MATERIAL DETAILS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7" o:spid="_x0000_s1027" o:spt="202" type="#_x0000_t202" style="position:absolute;left:0pt;margin-left:-14.95pt;margin-top:103.65pt;height:34.2pt;width:274.85pt;z-index:251665408;mso-width-relative:page;mso-height-relative:page;" filled="f" stroked="f" coordsize="21600,21600" o:gfxdata="UEsDBAoAAAAAAIdO4kAAAAAAAAAAAAAAAAAEAAAAZHJzL1BLAwQUAAAACACHTuJA3AVjn9wAAAAL&#10;AQAADwAAAGRycy9kb3ducmV2LnhtbE2Py07DMBBF90j8gzVI7FqnbhNKiFOhSBUSgkVLN+wm8TSJ&#10;8CPE7oN+fc0KlqN7dO+ZYnU2mh1p9L2zEmbTBBjZxqnethJ2H+vJEpgPaBVqZ0nCD3lYlbc3BebK&#10;neyGjtvQslhifY4SuhCGnHPfdGTQT91ANmZ7NxoM8RxbrkY8xXKjuUiSjBvsbVzocKCqo+ZrezAS&#10;Xqv1O25qYZYXXb287Z+H791nKuX93Sx5AhboHP5g+NWP6lBGp9odrPJMS5iIh3lEY5BlKbBIpEIs&#10;gNUSxHzxCLws+P8fyitQSwMEFAAAAAgAh07iQPujgKI9AgAAZgQAAA4AAABkcnMvZTJvRG9jLnht&#10;bK1UwU4bMRC9V+o/WL6XTSCBErFBKYiqEipIadWz4/WyK9ke13bYpR/Q/gGnXnrvd/EdffYmAdEe&#10;OFSRnPHMeGbem5k9Oe2NZrfKh5Zsycd7I86UlVS19qbknz9dvHnLWYjCVkKTVSW/U4Gfzl+/Ounc&#10;TO1TQ7pSniGIDbPOlbyJ0c2KIshGGRH2yCkLY03eiIirvykqLzpEN7rYH40Oi4585TxJFQK054OR&#10;byL6lwSkum6lOie5NsrGIapXWkRACk3rAp/nautayXhV10FFpksOpDGfSAJ5lc5ifiJmN164ppWb&#10;EsRLSniGyYjWIuku1LmIgq19+1co00pPgeq4J8kUA5DMCFCMR8+4WTbCqYwFVAe3Iz38v7Dy4+21&#10;Z21V8iPOrDBo+MP9j4efvx9+fWdHiZ7OhRm8lg5+sX9HPYZmqw9QJtR97U36Bx4GO8i925Gr+sgk&#10;lAeT49H0eMqZhG1ygF9mv3h87XyI7xUZloSSezQvcypuL0NEJXDduqRkli5arXMDtWVdyQ8PpqP8&#10;YGfBC23xMGEYak1S7Ff9BtiKqjvg8jQMRnDyokXySxHitfCYBEDBrsQrHLUmJKGNxFlD/tu/9Mkf&#10;DYKVsw6TVfLwdS284kx/sGjd8XgC6Czmy2R6tI+Lf2pZPbXYtTkjDO8YW+lkFpN/1Fux9mS+YKUW&#10;KStMwkrkLnncimdxmHespFSLRXbC8DkRL+3SyRR6oHOxjlS3melE08DNhj2MX27AZlXSfD+9Z6/H&#10;z8P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wFY5/cAAAACwEAAA8AAAAAAAAAAQAgAAAAIgAA&#10;AGRycy9kb3ducmV2LnhtbFBLAQIUABQAAAAIAIdO4kD7o4CiPQIAAGYEAAAOAAAAAAAAAAEAIAAA&#10;ACsBAABkcnMvZTJvRG9jLnhtbFBLBQYAAAAABgAGAFkBAADa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6B1209E8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INK PRINTABILITY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8" o:spid="_x0000_s1028" o:spt="202" type="#_x0000_t202" style="position:absolute;left:0pt;margin-left:-15.25pt;margin-top:27.7pt;height:34.2pt;width:274.85pt;z-index:251664384;mso-width-relative:page;mso-height-relative:page;" filled="f" stroked="f" coordsize="21600,21600" o:gfxdata="UEsDBAoAAAAAAIdO4kAAAAAAAAAAAAAAAAAEAAAAZHJzL1BLAwQUAAAACACHTuJAfMKXItkAAAAJ&#10;AQAADwAAAGRycy9kb3ducmV2LnhtbE2Py2rDMBBF94X+g5hAd4kUgYvjWg7BEAqlXSTNpjvZUmxT&#10;aeRayqP9+k5XzW6Ge7hzplxfvWNnO8UhoILlQgCz2AYzYKfg8L6d58Bi0mi0C2gVfNsI6+r+rtSF&#10;CRfc2fM+dYxKMBZaQZ/SWHAe2956HRdhtEjZMUxeJ1qnjptJX6jcOy6FeOReD0gXej3aurft5/7k&#10;FbzU2ze9a6TPf1z9/HrcjF+Hj0yph9lSPAFL9pr+YfjTJ3WoyKkJJzSROQVzuZKEUiAzYARkUtDQ&#10;KMjFCnhV8tsPql9QSwMEFAAAAAgAh07iQLmoDfc8AgAAZgQAAA4AAABkcnMvZTJvRG9jLnhtbK1U&#10;wW4TMRC9I/EPlu90kzYpNOqmCq2KkCJaqSDOjtfbXcn2GNvpbvgA+ANOXLjzXf0Onr1JWhUOPaBI&#10;znhmPDPvzcyenvVGszvlQ0u25OODEWfKSqpae1vyTx8vX73hLERhK6HJqpJvVOBn85cvTjs3U4fU&#10;kK6UZwhiw6xzJW9idLOiCLJRRoQDcsrCWJM3IuLqb4vKiw7RjS4OR6PjoiNfOU9ShQDtxWDk24j+&#10;OQGprlupLkiujbJxiOqVFhGQQtO6wOe52rpWMl7VdVCR6ZIDacwnkkBepbOYn4rZrReuaeW2BPGc&#10;Ep5gMqK1SLoPdSGiYGvf/hXKtNJToDoeSDLFACQzAhTj0RNubhrhVMYCqoPbkx7+X1j54e7as7Yq&#10;+TFnVhg0/P7H9/ufv+9/fWPHiZ7OhRm8bhz8Yv+WegzNTh+gTKj72pv0DzwMdpC72ZOr+sgklEeT&#10;k9H0ZMqZhG1yhF9mv3h47XyI7xQZloSSezQvcyruliGiErjuXFIyS5et1rmB2rIOCI6mo/xgb8EL&#10;bfEwYRhqTVLsV/0W2IqqDXB5GgYjOHnZIvlShHgtPCYBULAr8QpHrQlJaCtx1pD/+i998keDYOWs&#10;w2SVPHxZC6840+8tWncyngA6i/kymb4+xMU/tqweW+zanBOGd4ytdDKLyT/qnVh7Mp+xUouUFSZh&#10;JXKXPO7E8zjMO1ZSqsUiO2H4nIhLe+NkCj3QuVhHqtvMdKJp4GbLHsYvN2C7Kmm+H9+z18Pn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MKXItkAAAAJAQAADwAAAAAAAAABACAAAAAiAAAAZHJz&#10;L2Rvd25yZXYueG1sUEsBAhQAFAAAAAgAh07iQLmoDfc8AgAAZgQAAA4AAAAAAAAAAQAgAAAAKA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23B0DD5C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FEATURES</w:t>
                  </w:r>
                </w:p>
              </w:txbxContent>
            </v:textbox>
          </v:shape>
        </w:pict>
      </w:r>
      <w:r>
        <w:rPr>
          <w:sz w:val="24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687705</wp:posOffset>
            </wp:positionV>
            <wp:extent cx="596265" cy="570865"/>
            <wp:effectExtent l="0" t="0" r="13335" b="635"/>
            <wp:wrapNone/>
            <wp:docPr id="3" name="图片 3" descr="C:\Users\Administrator\Desktop\2021技术参数产品版式\产品相关特点\5米.png5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1技术参数产品版式\产品相关特点\5米.png5米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682625</wp:posOffset>
            </wp:positionV>
            <wp:extent cx="593090" cy="564515"/>
            <wp:effectExtent l="19050" t="0" r="0" b="0"/>
            <wp:wrapNone/>
            <wp:docPr id="7" name="图片 2" descr="C:\Users\Administrator\Desktop\2021技术参数产品版式\产品相关特点\无毒.png无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2021技术参数产品版式\产品相关特点\无毒.png无毒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00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682625</wp:posOffset>
            </wp:positionV>
            <wp:extent cx="593090" cy="564515"/>
            <wp:effectExtent l="19050" t="0" r="0" b="0"/>
            <wp:wrapNone/>
            <wp:docPr id="6" name="图片 2" descr="C:\Users\Administrator\Desktop\2021技术参数产品版式\产品相关特点\无毒.png无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strator\Desktop\2021技术参数产品版式\产品相关特点\无毒.png无毒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00" cy="56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674370</wp:posOffset>
            </wp:positionV>
            <wp:extent cx="600710" cy="572135"/>
            <wp:effectExtent l="19050" t="0" r="8890" b="0"/>
            <wp:wrapNone/>
            <wp:docPr id="2" name="图片 2" descr="C:\Users\Administrator\Desktop\2021技术参数产品版式\产品相关特点\无毒.png无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21技术参数产品版式\产品相关特点\无毒.png无毒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626745</wp:posOffset>
            </wp:positionV>
            <wp:extent cx="600075" cy="588645"/>
            <wp:effectExtent l="19050" t="0" r="9387" b="0"/>
            <wp:wrapNone/>
            <wp:docPr id="10" name="图片 10" descr="PVC-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PVC-FRE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13" cy="58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xMDQ5NzhiZjEzZmQ4ZDk5YTU2MTBkMGM2NTkwYzYifQ=="/>
  </w:docVars>
  <w:rsids>
    <w:rsidRoot w:val="00FD2FEF"/>
    <w:rsid w:val="00025037"/>
    <w:rsid w:val="000B7C47"/>
    <w:rsid w:val="00172E78"/>
    <w:rsid w:val="001A0F72"/>
    <w:rsid w:val="002060EF"/>
    <w:rsid w:val="00280B62"/>
    <w:rsid w:val="002962B2"/>
    <w:rsid w:val="002A5734"/>
    <w:rsid w:val="002B2AA4"/>
    <w:rsid w:val="002D3A08"/>
    <w:rsid w:val="00320C39"/>
    <w:rsid w:val="00354079"/>
    <w:rsid w:val="00455D04"/>
    <w:rsid w:val="004C4CC2"/>
    <w:rsid w:val="00526260"/>
    <w:rsid w:val="005A4906"/>
    <w:rsid w:val="005A64BB"/>
    <w:rsid w:val="005D3467"/>
    <w:rsid w:val="00757F44"/>
    <w:rsid w:val="007A732A"/>
    <w:rsid w:val="007A7F8B"/>
    <w:rsid w:val="00867521"/>
    <w:rsid w:val="00911934"/>
    <w:rsid w:val="00986824"/>
    <w:rsid w:val="00A613A2"/>
    <w:rsid w:val="00C663F1"/>
    <w:rsid w:val="00CE37EA"/>
    <w:rsid w:val="00D07CC2"/>
    <w:rsid w:val="00F51FA6"/>
    <w:rsid w:val="00FD2FEF"/>
    <w:rsid w:val="02D50DC8"/>
    <w:rsid w:val="032A55A2"/>
    <w:rsid w:val="053C0C8A"/>
    <w:rsid w:val="06A72A7B"/>
    <w:rsid w:val="06B55198"/>
    <w:rsid w:val="081E4FBF"/>
    <w:rsid w:val="0AB3379D"/>
    <w:rsid w:val="0C1B5A9E"/>
    <w:rsid w:val="0C5965C6"/>
    <w:rsid w:val="0EE4486D"/>
    <w:rsid w:val="0F6B6D3C"/>
    <w:rsid w:val="10A818CA"/>
    <w:rsid w:val="120945EA"/>
    <w:rsid w:val="130B7EEE"/>
    <w:rsid w:val="152C2AC9"/>
    <w:rsid w:val="15A07014"/>
    <w:rsid w:val="163E66C2"/>
    <w:rsid w:val="16685D83"/>
    <w:rsid w:val="16907088"/>
    <w:rsid w:val="17A10E21"/>
    <w:rsid w:val="18D94D16"/>
    <w:rsid w:val="18F57676"/>
    <w:rsid w:val="19F636A6"/>
    <w:rsid w:val="1A554F16"/>
    <w:rsid w:val="1ABD5F72"/>
    <w:rsid w:val="1B244243"/>
    <w:rsid w:val="1B293607"/>
    <w:rsid w:val="1C4F52EF"/>
    <w:rsid w:val="1D2624F4"/>
    <w:rsid w:val="1E747D72"/>
    <w:rsid w:val="1EC57AEB"/>
    <w:rsid w:val="1EEE7ACD"/>
    <w:rsid w:val="1EF04B68"/>
    <w:rsid w:val="1F8359DC"/>
    <w:rsid w:val="1F9000F9"/>
    <w:rsid w:val="1FBD0343"/>
    <w:rsid w:val="200F101E"/>
    <w:rsid w:val="21090163"/>
    <w:rsid w:val="219F63D1"/>
    <w:rsid w:val="23474F72"/>
    <w:rsid w:val="23677CAB"/>
    <w:rsid w:val="23E17175"/>
    <w:rsid w:val="249B5576"/>
    <w:rsid w:val="24AD52A9"/>
    <w:rsid w:val="24B93C4E"/>
    <w:rsid w:val="27054B05"/>
    <w:rsid w:val="27117D71"/>
    <w:rsid w:val="28DE0752"/>
    <w:rsid w:val="295977AD"/>
    <w:rsid w:val="2973086F"/>
    <w:rsid w:val="29DA08EE"/>
    <w:rsid w:val="2A0E0598"/>
    <w:rsid w:val="2A133E00"/>
    <w:rsid w:val="2A3F69A3"/>
    <w:rsid w:val="2B065713"/>
    <w:rsid w:val="2DEE2BBA"/>
    <w:rsid w:val="2E717347"/>
    <w:rsid w:val="2F9B28CE"/>
    <w:rsid w:val="2F9C6646"/>
    <w:rsid w:val="2FF95846"/>
    <w:rsid w:val="30470360"/>
    <w:rsid w:val="31F44517"/>
    <w:rsid w:val="34605E94"/>
    <w:rsid w:val="34D50630"/>
    <w:rsid w:val="34E16FD5"/>
    <w:rsid w:val="37335AE2"/>
    <w:rsid w:val="37F92887"/>
    <w:rsid w:val="38415FDC"/>
    <w:rsid w:val="3A2636DC"/>
    <w:rsid w:val="3A726921"/>
    <w:rsid w:val="3B4E14F1"/>
    <w:rsid w:val="3BBD3BCC"/>
    <w:rsid w:val="3BC66EFE"/>
    <w:rsid w:val="3C5C33E5"/>
    <w:rsid w:val="3CDE204C"/>
    <w:rsid w:val="3DA70690"/>
    <w:rsid w:val="3E506F79"/>
    <w:rsid w:val="3E6178B5"/>
    <w:rsid w:val="40C1415E"/>
    <w:rsid w:val="40DA6FCE"/>
    <w:rsid w:val="40DE086C"/>
    <w:rsid w:val="419E1DAA"/>
    <w:rsid w:val="41AF045B"/>
    <w:rsid w:val="4255690C"/>
    <w:rsid w:val="42870A90"/>
    <w:rsid w:val="42EE0B0F"/>
    <w:rsid w:val="44322CC1"/>
    <w:rsid w:val="44E95A32"/>
    <w:rsid w:val="45244CBC"/>
    <w:rsid w:val="45CF2E79"/>
    <w:rsid w:val="45D109A0"/>
    <w:rsid w:val="45E701C3"/>
    <w:rsid w:val="46207231"/>
    <w:rsid w:val="46C202E8"/>
    <w:rsid w:val="475A2C17"/>
    <w:rsid w:val="47BE31A6"/>
    <w:rsid w:val="487F2935"/>
    <w:rsid w:val="492B486B"/>
    <w:rsid w:val="4A161077"/>
    <w:rsid w:val="4B5856BF"/>
    <w:rsid w:val="4BCF3BD3"/>
    <w:rsid w:val="4C650094"/>
    <w:rsid w:val="4CC4300C"/>
    <w:rsid w:val="4D78368E"/>
    <w:rsid w:val="4DF55447"/>
    <w:rsid w:val="4E1A4EAE"/>
    <w:rsid w:val="4ED82D9F"/>
    <w:rsid w:val="506A211C"/>
    <w:rsid w:val="511B51C5"/>
    <w:rsid w:val="51C13FBE"/>
    <w:rsid w:val="532E5683"/>
    <w:rsid w:val="534E1882"/>
    <w:rsid w:val="538A6632"/>
    <w:rsid w:val="53D1600F"/>
    <w:rsid w:val="542919A7"/>
    <w:rsid w:val="54C53DC5"/>
    <w:rsid w:val="555A14B3"/>
    <w:rsid w:val="55911EF9"/>
    <w:rsid w:val="55D32512"/>
    <w:rsid w:val="56725887"/>
    <w:rsid w:val="56AE291B"/>
    <w:rsid w:val="57FB7AFE"/>
    <w:rsid w:val="5829466B"/>
    <w:rsid w:val="5966544B"/>
    <w:rsid w:val="59B61F2F"/>
    <w:rsid w:val="5A094754"/>
    <w:rsid w:val="5A3A1302"/>
    <w:rsid w:val="5AA955EF"/>
    <w:rsid w:val="5CF35248"/>
    <w:rsid w:val="5D1A27D4"/>
    <w:rsid w:val="5F7C1524"/>
    <w:rsid w:val="60037E33"/>
    <w:rsid w:val="6027695F"/>
    <w:rsid w:val="60A800F7"/>
    <w:rsid w:val="61173929"/>
    <w:rsid w:val="6138591F"/>
    <w:rsid w:val="619E1C26"/>
    <w:rsid w:val="61C10020"/>
    <w:rsid w:val="61D225D0"/>
    <w:rsid w:val="62904055"/>
    <w:rsid w:val="62B72874"/>
    <w:rsid w:val="63041F5D"/>
    <w:rsid w:val="633914DA"/>
    <w:rsid w:val="63556314"/>
    <w:rsid w:val="647924D6"/>
    <w:rsid w:val="648570CD"/>
    <w:rsid w:val="64EE6A20"/>
    <w:rsid w:val="651641C9"/>
    <w:rsid w:val="6535464F"/>
    <w:rsid w:val="65EB7404"/>
    <w:rsid w:val="66106E6A"/>
    <w:rsid w:val="66B141AA"/>
    <w:rsid w:val="68953657"/>
    <w:rsid w:val="6AA858C3"/>
    <w:rsid w:val="6B5E2426"/>
    <w:rsid w:val="6B610232"/>
    <w:rsid w:val="6D965EA7"/>
    <w:rsid w:val="6DD15131"/>
    <w:rsid w:val="6E470F4F"/>
    <w:rsid w:val="6E8977BA"/>
    <w:rsid w:val="6F3C65DA"/>
    <w:rsid w:val="6F6F69B0"/>
    <w:rsid w:val="6FB16FC8"/>
    <w:rsid w:val="70390D6C"/>
    <w:rsid w:val="715B7B77"/>
    <w:rsid w:val="71AA0173"/>
    <w:rsid w:val="71FA1EBC"/>
    <w:rsid w:val="729055BB"/>
    <w:rsid w:val="73250561"/>
    <w:rsid w:val="743972E7"/>
    <w:rsid w:val="750E6C6B"/>
    <w:rsid w:val="762F50EB"/>
    <w:rsid w:val="764A3CD3"/>
    <w:rsid w:val="768E0063"/>
    <w:rsid w:val="76E861C1"/>
    <w:rsid w:val="7706409E"/>
    <w:rsid w:val="773C186D"/>
    <w:rsid w:val="77664B3C"/>
    <w:rsid w:val="77B92EBE"/>
    <w:rsid w:val="784928A1"/>
    <w:rsid w:val="788A03B6"/>
    <w:rsid w:val="789D458E"/>
    <w:rsid w:val="7A9E45ED"/>
    <w:rsid w:val="7AD37F3C"/>
    <w:rsid w:val="7BF22E42"/>
    <w:rsid w:val="7C2D5C29"/>
    <w:rsid w:val="7C9C3772"/>
    <w:rsid w:val="7CC2211C"/>
    <w:rsid w:val="7F23148C"/>
    <w:rsid w:val="7F5931D8"/>
    <w:rsid w:val="7F6776A3"/>
    <w:rsid w:val="7F9A1827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3"/>
    <customShpInfo spid="_x0000_s1032"/>
    <customShpInfo spid="_x0000_s1030"/>
    <customShpInfo spid="_x0000_s1031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710</Characters>
  <Lines>6</Lines>
  <Paragraphs>1</Paragraphs>
  <TotalTime>0</TotalTime>
  <ScaleCrop>false</ScaleCrop>
  <LinksUpToDate>false</LinksUpToDate>
  <CharactersWithSpaces>826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2021-06-28T03:03:00Z</dcterms:created>
  <dc:creator>Administrator</dc:creator>
  <cp:lastModifiedBy>邱小邱</cp:lastModifiedBy>
  <dcterms:modified xsi:type="dcterms:W3CDTF">2025-06-13T09:45:07Z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FEF6918D86E844CCB9FCD504DF4541EE</vt:lpwstr>
  </property>
  <property fmtid="{D5CDD505-2E9C-101B-9397-08002B2CF9AE}" pid="4" name="KSOTemplateDocerSaveRecord">
    <vt:lpwstr>eyJoZGlkIjoiMWQwZmY1YTkwMDE5ZGQ4YmIzMWU0NzY4ZTlmMDUzMGMiLCJ1c2VySWQiOiI4NzkyNzA5NzIifQ==</vt:lpwstr>
  </property>
</Properties>
</file>